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  <w:r>
        <w:rPr>
          <w:rtl w:val="0"/>
        </w:rPr>
        <w:t>KARATA</w:t>
      </w:r>
      <w:r>
        <w:rPr>
          <w:rtl w:val="0"/>
        </w:rPr>
        <w:t xml:space="preserve">Ş </w:t>
      </w:r>
      <w:r>
        <w:rPr>
          <w:rtl w:val="0"/>
          <w:lang w:val="de-DE"/>
        </w:rPr>
        <w:t>BELED</w:t>
      </w:r>
      <w:r>
        <w:rPr>
          <w:rtl w:val="0"/>
        </w:rPr>
        <w:t>İ</w:t>
      </w:r>
      <w:r>
        <w:rPr>
          <w:rtl w:val="0"/>
        </w:rPr>
        <w:t>YE BA</w:t>
      </w:r>
      <w:r>
        <w:rPr>
          <w:rtl w:val="0"/>
        </w:rPr>
        <w:t>Ş</w:t>
      </w:r>
      <w:r>
        <w:rPr>
          <w:rtl w:val="0"/>
        </w:rPr>
        <w:t>KANLI</w:t>
      </w:r>
      <w:r>
        <w:rPr>
          <w:rtl w:val="0"/>
        </w:rPr>
        <w:t>Ğ</w:t>
      </w:r>
      <w:r>
        <w:rPr>
          <w:rtl w:val="0"/>
        </w:rPr>
        <w:t xml:space="preserve">INDAN </w:t>
      </w:r>
    </w:p>
    <w:p>
      <w:pPr>
        <w:pStyle w:val="Body A"/>
        <w:jc w:val="center"/>
      </w:pPr>
      <w:r>
        <w:rPr>
          <w:rtl w:val="0"/>
        </w:rPr>
        <w:t>İ</w:t>
      </w:r>
      <w:r>
        <w:rPr>
          <w:rtl w:val="0"/>
          <w:lang w:val="da-DK"/>
        </w:rPr>
        <w:t>LAN</w:t>
      </w:r>
    </w:p>
    <w:p>
      <w:pPr>
        <w:pStyle w:val="Body A"/>
        <w:jc w:val="center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      </w:t>
      </w:r>
      <w:r>
        <w:rPr>
          <w:rtl w:val="0"/>
        </w:rPr>
        <w:t>Adana ili Karata</w:t>
      </w:r>
      <w:r>
        <w:rPr>
          <w:rtl w:val="0"/>
        </w:rPr>
        <w:t xml:space="preserve">ş </w:t>
      </w:r>
      <w:r>
        <w:rPr>
          <w:rtl w:val="0"/>
        </w:rPr>
        <w:t>il</w:t>
      </w:r>
      <w:r>
        <w:rPr>
          <w:rtl w:val="0"/>
        </w:rPr>
        <w:t>ç</w:t>
      </w:r>
      <w:r>
        <w:rPr>
          <w:rtl w:val="0"/>
        </w:rPr>
        <w:t xml:space="preserve">esi </w:t>
      </w:r>
      <w:r>
        <w:rPr>
          <w:rtl w:val="0"/>
        </w:rPr>
        <w:t>İ</w:t>
      </w:r>
      <w:r>
        <w:rPr>
          <w:rtl w:val="0"/>
        </w:rPr>
        <w:t>skele Mah. 109, 2171, 2172, 436 Ada 1,2,3 nolu parselleri kapsayan alanda 3194 say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 xml:space="preserve">ı </w:t>
      </w:r>
      <w:r>
        <w:rPr>
          <w:rtl w:val="0"/>
        </w:rPr>
        <w:t>imar yasas</w:t>
      </w:r>
      <w:r>
        <w:rPr>
          <w:rtl w:val="0"/>
        </w:rPr>
        <w:t xml:space="preserve">ı </w:t>
      </w:r>
      <w:r>
        <w:rPr>
          <w:rtl w:val="0"/>
        </w:rPr>
        <w:t>18. ve 19. maddeleri uyar</w:t>
      </w:r>
      <w:r>
        <w:rPr>
          <w:rtl w:val="0"/>
        </w:rPr>
        <w:t>ı</w:t>
      </w:r>
      <w:r>
        <w:rPr>
          <w:rtl w:val="0"/>
        </w:rPr>
        <w:t>nca arsa-arazi imar d</w:t>
      </w:r>
      <w:r>
        <w:rPr>
          <w:rtl w:val="0"/>
        </w:rPr>
        <w:t>ü</w:t>
      </w:r>
      <w:r>
        <w:rPr>
          <w:rtl w:val="0"/>
        </w:rPr>
        <w:t>zenlemesi Belediye Enc</w:t>
      </w:r>
      <w:r>
        <w:rPr>
          <w:rtl w:val="0"/>
        </w:rPr>
        <w:t>ü</w:t>
      </w:r>
      <w:r>
        <w:rPr>
          <w:rtl w:val="0"/>
        </w:rPr>
        <w:t>meninin 30/07/2024 tarih ve 86 say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 xml:space="preserve">ı </w:t>
      </w:r>
      <w:r>
        <w:rPr>
          <w:rtl w:val="0"/>
        </w:rPr>
        <w:t>karar</w:t>
      </w:r>
      <w:r>
        <w:rPr>
          <w:rtl w:val="0"/>
        </w:rPr>
        <w:t xml:space="preserve">ı </w:t>
      </w:r>
      <w:r>
        <w:rPr>
          <w:rtl w:val="0"/>
        </w:rPr>
        <w:t>ile onaylanm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 Parselasyon plan</w:t>
      </w:r>
      <w:r>
        <w:rPr>
          <w:rtl w:val="0"/>
        </w:rPr>
        <w:t xml:space="preserve">ı </w:t>
      </w:r>
      <w:r>
        <w:rPr>
          <w:rtl w:val="0"/>
        </w:rPr>
        <w:t>ve da</w:t>
      </w:r>
      <w:r>
        <w:rPr>
          <w:rtl w:val="0"/>
        </w:rPr>
        <w:t>ğı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m cetvelleri bir ay s</w:t>
      </w:r>
      <w:r>
        <w:rPr>
          <w:rtl w:val="0"/>
        </w:rPr>
        <w:t>ü</w:t>
      </w:r>
      <w:r>
        <w:rPr>
          <w:rtl w:val="0"/>
        </w:rPr>
        <w:t>re ile ask</w:t>
      </w:r>
      <w:r>
        <w:rPr>
          <w:rtl w:val="0"/>
        </w:rPr>
        <w:t>ı</w:t>
      </w:r>
      <w:r>
        <w:rPr>
          <w:rtl w:val="0"/>
        </w:rPr>
        <w:t xml:space="preserve">ya </w:t>
      </w:r>
      <w:r>
        <w:rPr>
          <w:rtl w:val="0"/>
        </w:rPr>
        <w:t>çı</w:t>
      </w:r>
      <w:r>
        <w:rPr>
          <w:rtl w:val="0"/>
        </w:rPr>
        <w:t>kart</w:t>
      </w:r>
      <w:r>
        <w:rPr>
          <w:rtl w:val="0"/>
        </w:rPr>
        <w:t>ı</w:t>
      </w:r>
      <w:r>
        <w:rPr>
          <w:rtl w:val="0"/>
        </w:rPr>
        <w:t>lm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 Ask</w:t>
      </w:r>
      <w:r>
        <w:rPr>
          <w:rtl w:val="0"/>
        </w:rPr>
        <w:t xml:space="preserve">ı </w:t>
      </w:r>
      <w:r>
        <w:rPr>
          <w:rtl w:val="0"/>
        </w:rPr>
        <w:t>s</w:t>
      </w:r>
      <w:r>
        <w:rPr>
          <w:rtl w:val="0"/>
        </w:rPr>
        <w:t>ü</w:t>
      </w:r>
      <w:r>
        <w:rPr>
          <w:rtl w:val="0"/>
        </w:rPr>
        <w:t>resi sonunda imar d</w:t>
      </w:r>
      <w:r>
        <w:rPr>
          <w:rtl w:val="0"/>
        </w:rPr>
        <w:t>ü</w:t>
      </w:r>
      <w:r>
        <w:rPr>
          <w:rtl w:val="0"/>
        </w:rPr>
        <w:t>zenlemesi kesinle</w:t>
      </w:r>
      <w:r>
        <w:rPr>
          <w:rtl w:val="0"/>
        </w:rPr>
        <w:t>ş</w:t>
      </w:r>
      <w:r>
        <w:rPr>
          <w:rtl w:val="0"/>
        </w:rPr>
        <w:t xml:space="preserve">ecektir. </w:t>
      </w:r>
      <w:r>
        <w:rPr>
          <w:rtl w:val="0"/>
        </w:rPr>
        <w:t>İ</w:t>
      </w:r>
      <w:r>
        <w:rPr>
          <w:rtl w:val="0"/>
        </w:rPr>
        <w:t>lgililere tebligat kanunu h</w:t>
      </w:r>
      <w:r>
        <w:rPr>
          <w:rtl w:val="0"/>
        </w:rPr>
        <w:t>ü</w:t>
      </w:r>
      <w:r>
        <w:rPr>
          <w:rtl w:val="0"/>
        </w:rPr>
        <w:t>k</w:t>
      </w:r>
      <w:r>
        <w:rPr>
          <w:rtl w:val="0"/>
        </w:rPr>
        <w:t>ü</w:t>
      </w:r>
      <w:r>
        <w:rPr>
          <w:rtl w:val="0"/>
        </w:rPr>
        <w:t>mlerine ilanen tebli</w:t>
      </w:r>
      <w:r>
        <w:rPr>
          <w:rtl w:val="0"/>
        </w:rPr>
        <w:t xml:space="preserve">ğ </w:t>
      </w:r>
      <w:r>
        <w:rPr>
          <w:rtl w:val="0"/>
        </w:rPr>
        <w:t xml:space="preserve">olunur.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